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643B0">
      <w:pPr>
        <w:overflowPunct w:val="0"/>
        <w:autoSpaceDE w:val="0"/>
        <w:autoSpaceDN w:val="0"/>
        <w:adjustRightInd w:val="0"/>
        <w:spacing w:line="580" w:lineRule="exact"/>
        <w:textAlignment w:val="baseline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附件1</w:t>
      </w:r>
    </w:p>
    <w:p w14:paraId="22DEE89C">
      <w:pPr>
        <w:spacing w:before="156" w:beforeLines="50" w:after="156" w:afterLines="50"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四川省通信学会团体标准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制</w:t>
      </w:r>
      <w:r>
        <w:rPr>
          <w:rFonts w:hint="eastAsia" w:ascii="黑体" w:hAnsi="黑体" w:eastAsia="黑体"/>
          <w:sz w:val="36"/>
          <w:szCs w:val="36"/>
        </w:rPr>
        <w:t>订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立项申请</w:t>
      </w:r>
      <w:r>
        <w:rPr>
          <w:rFonts w:hint="eastAsia" w:ascii="黑体" w:hAnsi="黑体" w:eastAsia="黑体"/>
          <w:sz w:val="36"/>
          <w:szCs w:val="36"/>
        </w:rPr>
        <w:t>书</w:t>
      </w:r>
      <w:bookmarkEnd w:id="0"/>
    </w:p>
    <w:tbl>
      <w:tblPr>
        <w:tblStyle w:val="8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2651"/>
        <w:gridCol w:w="411"/>
        <w:gridCol w:w="12"/>
        <w:gridCol w:w="1429"/>
        <w:gridCol w:w="416"/>
        <w:gridCol w:w="2708"/>
      </w:tblGrid>
      <w:tr w14:paraId="3A888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C3845"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建议项目名称</w:t>
            </w:r>
          </w:p>
          <w:p w14:paraId="549E450B">
            <w:pPr>
              <w:ind w:hanging="13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(中文)</w:t>
            </w:r>
          </w:p>
        </w:tc>
        <w:tc>
          <w:tcPr>
            <w:tcW w:w="3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84407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1CCD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建议项目名称</w:t>
            </w:r>
          </w:p>
          <w:p w14:paraId="080B1FD4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(英文)</w:t>
            </w:r>
          </w:p>
        </w:tc>
        <w:tc>
          <w:tcPr>
            <w:tcW w:w="3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18049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0088F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7F7A6"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="宋体" w:hAnsi="宋体"/>
                <w:color w:val="000000"/>
                <w:szCs w:val="24"/>
              </w:rPr>
            </w:pPr>
            <w:r>
              <w:rPr>
                <w:rFonts w:hint="eastAsia"/>
              </w:rPr>
              <w:t>制定或修订</w:t>
            </w:r>
          </w:p>
        </w:tc>
        <w:tc>
          <w:tcPr>
            <w:tcW w:w="3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2F0AF">
            <w:pPr>
              <w:ind w:firstLine="180" w:firstLineChars="100"/>
              <w:rPr>
                <w:rFonts w:ascii="宋体" w:hAnsi="宋体"/>
                <w:color w:val="000000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复选框型2"/>
                  <w:enabled/>
                  <w:calcOnExit w:val="0"/>
                  <w:entryMacro w:val="修订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制定</w:t>
            </w:r>
            <w:r>
              <w:rPr>
                <w:sz w:val="18"/>
              </w:rPr>
              <w:t xml:space="preserve">        </w:t>
            </w:r>
            <w:r>
              <w:rPr>
                <w:sz w:val="18"/>
              </w:rPr>
              <w:fldChar w:fldCharType="begin">
                <w:ffData>
                  <w:name w:val="复选框型2"/>
                  <w:enabled/>
                  <w:calcOnExit w:val="0"/>
                  <w:entryMacro w:val="修订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修订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DC792"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</w:pPr>
            <w:r>
              <w:rPr>
                <w:rFonts w:hint="eastAsia"/>
              </w:rPr>
              <w:t>被修订学会</w:t>
            </w:r>
          </w:p>
          <w:p w14:paraId="7287509A"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="宋体" w:hAnsi="宋体"/>
                <w:color w:val="000000"/>
                <w:szCs w:val="24"/>
              </w:rPr>
            </w:pPr>
            <w:r>
              <w:rPr>
                <w:rFonts w:hint="eastAsia"/>
              </w:rPr>
              <w:t>标准编号</w:t>
            </w:r>
          </w:p>
        </w:tc>
        <w:tc>
          <w:tcPr>
            <w:tcW w:w="3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29EB">
            <w:pPr>
              <w:rPr>
                <w:rFonts w:ascii="宋体" w:hAnsi="宋体"/>
                <w:color w:val="000000"/>
                <w:sz w:val="18"/>
              </w:rPr>
            </w:pPr>
          </w:p>
        </w:tc>
      </w:tr>
      <w:tr w14:paraId="23E73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1AA87"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</w:pPr>
            <w:r>
              <w:rPr>
                <w:rFonts w:hint="eastAsia"/>
              </w:rPr>
              <w:t>采标程度</w:t>
            </w:r>
          </w:p>
        </w:tc>
        <w:tc>
          <w:tcPr>
            <w:tcW w:w="3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FFD64">
            <w:pPr>
              <w:ind w:firstLine="180" w:firstLineChars="10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复选框型2"/>
                  <w:enabled/>
                  <w:calcOnExit w:val="0"/>
                  <w:entryMacro w:val="修订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IDT   </w:t>
            </w:r>
            <w:r>
              <w:rPr>
                <w:sz w:val="18"/>
              </w:rPr>
              <w:fldChar w:fldCharType="begin">
                <w:ffData>
                  <w:name w:val="复选框型2"/>
                  <w:enabled/>
                  <w:calcOnExit w:val="0"/>
                  <w:entryMacro w:val="修订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MOD   </w:t>
            </w:r>
            <w:r>
              <w:rPr>
                <w:sz w:val="18"/>
              </w:rPr>
              <w:fldChar w:fldCharType="begin">
                <w:ffData>
                  <w:name w:val="复选框型2"/>
                  <w:enabled/>
                  <w:calcOnExit w:val="0"/>
                  <w:entryMacro w:val="修订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NEQ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7C0F7"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</w:pPr>
            <w:r>
              <w:rPr>
                <w:rFonts w:hint="eastAsia"/>
              </w:rPr>
              <w:t>采标号</w:t>
            </w:r>
          </w:p>
        </w:tc>
        <w:tc>
          <w:tcPr>
            <w:tcW w:w="3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959DA">
            <w:pPr>
              <w:rPr>
                <w:rFonts w:ascii="宋体" w:hAnsi="宋体"/>
                <w:color w:val="000000"/>
                <w:sz w:val="18"/>
              </w:rPr>
            </w:pPr>
          </w:p>
        </w:tc>
      </w:tr>
      <w:tr w14:paraId="29C3C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451A6"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国际标准名称(中文)</w:t>
            </w:r>
          </w:p>
        </w:tc>
        <w:tc>
          <w:tcPr>
            <w:tcW w:w="3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37435">
            <w:pPr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8BE61"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国际标准名称(英文)</w:t>
            </w:r>
          </w:p>
        </w:tc>
        <w:tc>
          <w:tcPr>
            <w:tcW w:w="3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B386A">
            <w:pPr>
              <w:rPr>
                <w:rFonts w:ascii="宋体" w:hAnsi="宋体"/>
                <w:color w:val="000000"/>
                <w:sz w:val="18"/>
              </w:rPr>
            </w:pPr>
          </w:p>
        </w:tc>
      </w:tr>
      <w:tr w14:paraId="38625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3019D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计划起止时间</w:t>
            </w:r>
          </w:p>
        </w:tc>
        <w:tc>
          <w:tcPr>
            <w:tcW w:w="7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99DE">
            <w:pPr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 </w:t>
            </w:r>
          </w:p>
          <w:p w14:paraId="49C503D8">
            <w:pPr>
              <w:rPr>
                <w:rFonts w:ascii="宋体" w:hAnsi="宋体"/>
                <w:color w:val="000000"/>
                <w:sz w:val="18"/>
              </w:rPr>
            </w:pPr>
          </w:p>
        </w:tc>
      </w:tr>
      <w:tr w14:paraId="193D9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BF3AE8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牵头单位</w:t>
            </w:r>
          </w:p>
        </w:tc>
        <w:tc>
          <w:tcPr>
            <w:tcW w:w="7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75AAA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单位名称：</w:t>
            </w: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</w:p>
        </w:tc>
      </w:tr>
      <w:tr w14:paraId="14CE7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CF5A2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78B6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项目负责人：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95C20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联系电话：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DD591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电子邮箱：</w:t>
            </w:r>
          </w:p>
        </w:tc>
      </w:tr>
      <w:tr w14:paraId="77835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3D650">
            <w:pPr>
              <w:pStyle w:val="21"/>
              <w:tabs>
                <w:tab w:val="left" w:pos="420"/>
                <w:tab w:val="clear" w:pos="0"/>
              </w:tabs>
              <w:autoSpaceDE/>
              <w:adjustRightInd/>
              <w:snapToGrid/>
              <w:rPr>
                <w:rFonts w:ascii="宋体" w:hAnsi="宋体"/>
                <w:color w:val="000000"/>
                <w:kern w:val="2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Cs w:val="24"/>
              </w:rPr>
              <w:t>参加单位</w:t>
            </w:r>
          </w:p>
        </w:tc>
        <w:tc>
          <w:tcPr>
            <w:tcW w:w="7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2BCE8">
            <w:pPr>
              <w:rPr>
                <w:rFonts w:ascii="宋体" w:hAnsi="宋体"/>
                <w:color w:val="000000"/>
                <w:sz w:val="18"/>
              </w:rPr>
            </w:pPr>
          </w:p>
        </w:tc>
      </w:tr>
      <w:tr w14:paraId="0DECB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285F0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目的、意义</w:t>
            </w:r>
          </w:p>
          <w:p w14:paraId="5014C839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或必要性</w:t>
            </w:r>
          </w:p>
        </w:tc>
        <w:tc>
          <w:tcPr>
            <w:tcW w:w="7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E8F5B">
            <w:pPr>
              <w:rPr>
                <w:rFonts w:ascii="宋体" w:hAnsi="宋体"/>
                <w:color w:val="000000"/>
                <w:sz w:val="18"/>
                <w:u w:val="single"/>
              </w:rPr>
            </w:pPr>
            <w:r>
              <w:rPr>
                <w:rFonts w:hint="eastAsia" w:ascii="宋体" w:hAnsi="宋体"/>
                <w:color w:val="000000"/>
                <w:sz w:val="18"/>
                <w:u w:val="single"/>
              </w:rPr>
              <w:t>指出该项目涉及的方面；</w:t>
            </w:r>
          </w:p>
          <w:p w14:paraId="7928B44A">
            <w:pPr>
              <w:rPr>
                <w:rFonts w:ascii="宋体" w:hAnsi="宋体"/>
                <w:color w:val="000000"/>
                <w:sz w:val="18"/>
                <w:u w:val="single"/>
              </w:rPr>
            </w:pPr>
            <w:r>
              <w:rPr>
                <w:rFonts w:hint="eastAsia" w:ascii="宋体" w:hAnsi="宋体"/>
                <w:color w:val="000000"/>
                <w:sz w:val="18"/>
                <w:u w:val="single"/>
              </w:rPr>
              <w:t>期望本项目解决的问题；</w:t>
            </w:r>
          </w:p>
          <w:p w14:paraId="19A40DC6">
            <w:pPr>
              <w:rPr>
                <w:rFonts w:ascii="宋体" w:hAnsi="宋体"/>
                <w:color w:val="000000"/>
                <w:sz w:val="18"/>
                <w:u w:val="single"/>
              </w:rPr>
            </w:pPr>
            <w:r>
              <w:rPr>
                <w:rFonts w:hint="eastAsia" w:ascii="宋体" w:hAnsi="宋体"/>
                <w:color w:val="000000"/>
                <w:sz w:val="18"/>
                <w:u w:val="single"/>
              </w:rPr>
              <w:t>对促进行业发展的预期效果；</w:t>
            </w:r>
          </w:p>
        </w:tc>
      </w:tr>
      <w:tr w14:paraId="4B507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5AC3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范围和主要</w:t>
            </w:r>
          </w:p>
          <w:p w14:paraId="16E6C891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技术内容</w:t>
            </w:r>
          </w:p>
        </w:tc>
        <w:tc>
          <w:tcPr>
            <w:tcW w:w="7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B14FE">
            <w:pPr>
              <w:rPr>
                <w:rFonts w:ascii="宋体" w:hAnsi="宋体"/>
                <w:color w:val="000000"/>
                <w:sz w:val="18"/>
                <w:u w:val="single"/>
              </w:rPr>
            </w:pPr>
            <w:r>
              <w:rPr>
                <w:rFonts w:hint="eastAsia" w:ascii="宋体" w:hAnsi="宋体"/>
                <w:color w:val="000000"/>
                <w:sz w:val="18"/>
                <w:u w:val="single"/>
              </w:rPr>
              <w:t>标准的技术内容与适用范围；</w:t>
            </w:r>
          </w:p>
          <w:p w14:paraId="10A550BA">
            <w:pPr>
              <w:rPr>
                <w:rFonts w:ascii="宋体" w:hAnsi="宋体"/>
                <w:color w:val="000000"/>
                <w:sz w:val="18"/>
                <w:u w:val="single"/>
              </w:rPr>
            </w:pPr>
            <w:r>
              <w:rPr>
                <w:rFonts w:hint="eastAsia" w:ascii="宋体" w:hAnsi="宋体"/>
                <w:color w:val="000000"/>
                <w:sz w:val="18"/>
                <w:u w:val="single"/>
              </w:rPr>
              <w:t xml:space="preserve">须列明标准的各章节大纲； </w:t>
            </w:r>
          </w:p>
          <w:p w14:paraId="6BA16DF9">
            <w:pPr>
              <w:rPr>
                <w:rFonts w:ascii="宋体" w:hAnsi="宋体"/>
                <w:color w:val="000000"/>
                <w:sz w:val="18"/>
                <w:u w:val="single"/>
              </w:rPr>
            </w:pPr>
            <w:r>
              <w:rPr>
                <w:rFonts w:hint="eastAsia" w:ascii="宋体" w:hAnsi="宋体"/>
                <w:color w:val="000000"/>
                <w:sz w:val="18"/>
                <w:u w:val="single"/>
              </w:rPr>
              <w:t>如申请快速程序，须另外提供规范的团体标准草案及编制说明。</w:t>
            </w:r>
          </w:p>
        </w:tc>
      </w:tr>
      <w:tr w14:paraId="17421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13F79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国内外情况</w:t>
            </w:r>
          </w:p>
          <w:p w14:paraId="55F7C52F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的说明</w:t>
            </w:r>
          </w:p>
        </w:tc>
        <w:tc>
          <w:tcPr>
            <w:tcW w:w="7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E50EA"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u w:val="single"/>
              </w:rPr>
              <w:t>国内外对该技术研究情况简要说明</w:t>
            </w:r>
            <w:r>
              <w:rPr>
                <w:rFonts w:hint="eastAsia" w:ascii="宋体" w:hAnsi="宋体"/>
                <w:color w:val="000000"/>
                <w:sz w:val="18"/>
              </w:rPr>
              <w:t>：国内外对该技术研究的情况、进程及未来的发展；该技术是否相对稳定，如果不是的话，预计一下技术未来稳定的时间，提出的项目是否可作为未来技术发展的基础；</w:t>
            </w:r>
          </w:p>
          <w:p w14:paraId="2E45D4E0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u w:val="single"/>
              </w:rPr>
              <w:t>项目对应国际标准或国外先进标准的情况：</w:t>
            </w:r>
            <w:r>
              <w:rPr>
                <w:rFonts w:hint="eastAsia" w:ascii="宋体" w:hAnsi="宋体"/>
                <w:color w:val="000000"/>
                <w:sz w:val="18"/>
              </w:rPr>
              <w:t>该项目是否有对应的国际标准或国外先进标准，如何考虑采用的问题；</w:t>
            </w:r>
          </w:p>
          <w:p w14:paraId="5431CF0D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u w:val="single"/>
              </w:rPr>
              <w:t>与国内相关标准间的关系：</w:t>
            </w:r>
            <w:r>
              <w:rPr>
                <w:rFonts w:hint="eastAsia" w:ascii="宋体" w:hAnsi="宋体"/>
                <w:color w:val="000000"/>
                <w:sz w:val="18"/>
              </w:rPr>
              <w:t>该项目涉及的技术领域是否有相关的国家或行业标准，说明相关的标准现状、数量、标准名称及编号,该项目与这些标准是什么关系，该项目在标准体系中的位置；</w:t>
            </w:r>
          </w:p>
          <w:p w14:paraId="736CDC86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u w:val="single"/>
              </w:rPr>
              <w:t>指出是否发现有知识产权的问题</w:t>
            </w:r>
            <w:r>
              <w:rPr>
                <w:rFonts w:hint="eastAsia" w:ascii="宋体" w:hAnsi="宋体"/>
                <w:color w:val="000000"/>
                <w:sz w:val="18"/>
              </w:rPr>
              <w:t>。</w:t>
            </w:r>
          </w:p>
        </w:tc>
      </w:tr>
      <w:tr w14:paraId="2CDA5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CD957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标准编制</w:t>
            </w:r>
          </w:p>
          <w:p w14:paraId="5C11F009">
            <w:pPr>
              <w:jc w:val="center"/>
              <w:rPr>
                <w:rFonts w:ascii="宋体" w:hAnsi="宋体"/>
                <w:color w:val="000000"/>
                <w:sz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计划</w:t>
            </w:r>
          </w:p>
        </w:tc>
        <w:tc>
          <w:tcPr>
            <w:tcW w:w="7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80307">
            <w:pPr>
              <w:rPr>
                <w:rFonts w:ascii="宋体" w:hAnsi="宋体"/>
                <w:color w:val="000000"/>
                <w:sz w:val="18"/>
                <w:u w:val="single"/>
              </w:rPr>
            </w:pPr>
            <w:r>
              <w:rPr>
                <w:rFonts w:hint="eastAsia" w:ascii="宋体" w:hAnsi="宋体"/>
                <w:color w:val="000000"/>
                <w:sz w:val="18"/>
                <w:u w:val="single"/>
              </w:rPr>
              <w:t>标准编制主要单位的专业背景（主要工作职责、业绩等）；</w:t>
            </w:r>
          </w:p>
          <w:p w14:paraId="7C87331C">
            <w:pPr>
              <w:rPr>
                <w:rFonts w:ascii="宋体" w:hAnsi="宋体"/>
                <w:color w:val="000000"/>
                <w:sz w:val="18"/>
                <w:u w:val="single"/>
              </w:rPr>
            </w:pPr>
            <w:r>
              <w:rPr>
                <w:rFonts w:hint="eastAsia" w:ascii="宋体" w:hAnsi="宋体"/>
                <w:color w:val="000000"/>
                <w:sz w:val="18"/>
                <w:u w:val="single"/>
              </w:rPr>
              <w:t>标准主要起草人专业背景（专业特长、业务技术成果等）；</w:t>
            </w:r>
          </w:p>
          <w:p w14:paraId="2DB8AB33">
            <w:pPr>
              <w:rPr>
                <w:rFonts w:ascii="宋体" w:hAnsi="宋体"/>
                <w:color w:val="000000"/>
                <w:sz w:val="18"/>
                <w:highlight w:val="yellow"/>
                <w:u w:val="single"/>
              </w:rPr>
            </w:pPr>
            <w:r>
              <w:rPr>
                <w:rFonts w:hint="eastAsia" w:ascii="宋体" w:hAnsi="宋体"/>
                <w:color w:val="000000"/>
                <w:sz w:val="18"/>
                <w:u w:val="single"/>
              </w:rPr>
              <w:t>标准编制进度总体安排（工作分工、关键节点、阶段目标）；</w:t>
            </w:r>
          </w:p>
        </w:tc>
      </w:tr>
      <w:tr w14:paraId="709A2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92E5E"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附议单位</w:t>
            </w:r>
          </w:p>
          <w:p w14:paraId="1CA8387E"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（3个以上）</w:t>
            </w:r>
          </w:p>
        </w:tc>
        <w:tc>
          <w:tcPr>
            <w:tcW w:w="7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8525F">
            <w:pPr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单位名称、联系人、联系方式，后附附议文件。</w:t>
            </w:r>
          </w:p>
        </w:tc>
      </w:tr>
      <w:tr w14:paraId="2F0B1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1D1C4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牵头单位</w:t>
            </w:r>
          </w:p>
          <w:p w14:paraId="1888B3B7"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意见</w:t>
            </w:r>
          </w:p>
        </w:tc>
        <w:tc>
          <w:tcPr>
            <w:tcW w:w="7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50FDE">
            <w:pPr>
              <w:spacing w:line="240" w:lineRule="exact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（签字、盖公章）</w:t>
            </w:r>
          </w:p>
          <w:p w14:paraId="18B4E184">
            <w:pPr>
              <w:spacing w:line="240" w:lineRule="exact"/>
              <w:ind w:firstLine="6120" w:firstLineChars="3400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年    月    日</w:t>
            </w:r>
          </w:p>
        </w:tc>
      </w:tr>
      <w:tr w14:paraId="75D6B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4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94259">
            <w:pPr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专家评审组意见：</w:t>
            </w:r>
          </w:p>
          <w:p w14:paraId="34A87539">
            <w:pPr>
              <w:rPr>
                <w:rFonts w:ascii="宋体" w:hAnsi="宋体"/>
                <w:color w:val="000000"/>
                <w:sz w:val="18"/>
              </w:rPr>
            </w:pPr>
          </w:p>
          <w:p w14:paraId="18341AAB">
            <w:pPr>
              <w:rPr>
                <w:rFonts w:ascii="宋体" w:hAnsi="宋体"/>
                <w:color w:val="000000"/>
                <w:sz w:val="18"/>
              </w:rPr>
            </w:pPr>
          </w:p>
          <w:p w14:paraId="169BEA45">
            <w:pPr>
              <w:rPr>
                <w:rFonts w:ascii="宋体" w:hAnsi="宋体"/>
                <w:color w:val="000000"/>
                <w:sz w:val="18"/>
              </w:rPr>
            </w:pPr>
          </w:p>
          <w:p w14:paraId="646FDC0C">
            <w:pPr>
              <w:rPr>
                <w:rFonts w:ascii="宋体" w:hAnsi="宋体"/>
                <w:color w:val="000000"/>
                <w:sz w:val="18"/>
              </w:rPr>
            </w:pPr>
          </w:p>
          <w:p w14:paraId="49CFAE7E">
            <w:pPr>
              <w:jc w:val="right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年    月    日</w:t>
            </w:r>
          </w:p>
        </w:tc>
        <w:tc>
          <w:tcPr>
            <w:tcW w:w="4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7366D">
            <w:pPr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四川省通信学会意见：</w:t>
            </w:r>
          </w:p>
          <w:p w14:paraId="2A5DF808">
            <w:pPr>
              <w:rPr>
                <w:rFonts w:ascii="宋体" w:hAnsi="宋体"/>
                <w:color w:val="000000"/>
                <w:sz w:val="18"/>
              </w:rPr>
            </w:pPr>
          </w:p>
          <w:p w14:paraId="5CD08E84">
            <w:pPr>
              <w:rPr>
                <w:rFonts w:ascii="宋体" w:hAnsi="宋体"/>
                <w:color w:val="000000"/>
                <w:sz w:val="18"/>
              </w:rPr>
            </w:pPr>
          </w:p>
          <w:p w14:paraId="0DE98B32">
            <w:pPr>
              <w:rPr>
                <w:rFonts w:ascii="宋体" w:hAnsi="宋体"/>
                <w:color w:val="000000"/>
                <w:sz w:val="18"/>
              </w:rPr>
            </w:pPr>
          </w:p>
          <w:p w14:paraId="12BC1FAC">
            <w:pPr>
              <w:ind w:right="270"/>
              <w:jc w:val="right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（公章）</w:t>
            </w:r>
          </w:p>
          <w:p w14:paraId="54B87AFA">
            <w:pPr>
              <w:jc w:val="right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年   月   日</w:t>
            </w:r>
          </w:p>
        </w:tc>
      </w:tr>
    </w:tbl>
    <w:p w14:paraId="7B53BFC8"/>
    <w:p w14:paraId="104996D1">
      <w:pPr>
        <w:spacing w:line="240" w:lineRule="exact"/>
        <w:rPr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注1</w:t>
      </w:r>
      <w:r>
        <w:rPr>
          <w:sz w:val="18"/>
          <w:szCs w:val="18"/>
        </w:rPr>
        <w:t>]</w:t>
      </w:r>
      <w:r>
        <w:rPr>
          <w:rFonts w:hint="eastAsia"/>
          <w:sz w:val="18"/>
          <w:szCs w:val="18"/>
        </w:rPr>
        <w:t xml:space="preserve"> 选择采用国际标准，须填写采标号及采标程度等信息；</w:t>
      </w:r>
    </w:p>
    <w:p w14:paraId="0B895C1C">
      <w:pPr>
        <w:spacing w:line="240" w:lineRule="exact"/>
        <w:rPr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注2</w:t>
      </w:r>
      <w:r>
        <w:rPr>
          <w:sz w:val="18"/>
          <w:szCs w:val="18"/>
        </w:rPr>
        <w:t>] IDT</w:t>
      </w:r>
      <w:r>
        <w:rPr>
          <w:rFonts w:hint="eastAsia"/>
          <w:sz w:val="18"/>
          <w:szCs w:val="18"/>
        </w:rPr>
        <w:t>：等同采用；</w:t>
      </w:r>
      <w:r>
        <w:rPr>
          <w:sz w:val="18"/>
          <w:szCs w:val="18"/>
        </w:rPr>
        <w:t>MOD</w:t>
      </w:r>
      <w:r>
        <w:rPr>
          <w:rFonts w:hint="eastAsia"/>
          <w:sz w:val="18"/>
          <w:szCs w:val="18"/>
        </w:rPr>
        <w:t>：修改采用；</w:t>
      </w:r>
      <w:r>
        <w:rPr>
          <w:sz w:val="18"/>
          <w:szCs w:val="18"/>
        </w:rPr>
        <w:t>NEQ</w:t>
      </w:r>
      <w:r>
        <w:rPr>
          <w:rFonts w:hint="eastAsia"/>
          <w:sz w:val="18"/>
          <w:szCs w:val="18"/>
        </w:rPr>
        <w:t>：非等效采用。</w:t>
      </w:r>
    </w:p>
    <w:p w14:paraId="0E6C7B53">
      <w:pPr>
        <w:spacing w:line="240" w:lineRule="exact"/>
        <w:rPr>
          <w:sz w:val="18"/>
          <w:szCs w:val="18"/>
        </w:rPr>
      </w:pPr>
    </w:p>
    <w:p w14:paraId="3F0FBB26">
      <w:pPr>
        <w:widowControl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sectPr>
      <w:pgSz w:w="11906" w:h="16838"/>
      <w:pgMar w:top="1531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54586E"/>
    <w:multiLevelType w:val="multilevel"/>
    <w:tmpl w:val="3354586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AC"/>
    <w:rsid w:val="0001036F"/>
    <w:rsid w:val="0001580F"/>
    <w:rsid w:val="00021BAF"/>
    <w:rsid w:val="0003611F"/>
    <w:rsid w:val="000404AC"/>
    <w:rsid w:val="000422B3"/>
    <w:rsid w:val="000449F7"/>
    <w:rsid w:val="00047CEF"/>
    <w:rsid w:val="00055793"/>
    <w:rsid w:val="000671F6"/>
    <w:rsid w:val="00086993"/>
    <w:rsid w:val="0009616C"/>
    <w:rsid w:val="000A32E0"/>
    <w:rsid w:val="000A6153"/>
    <w:rsid w:val="000C6527"/>
    <w:rsid w:val="000C7FC3"/>
    <w:rsid w:val="000E1102"/>
    <w:rsid w:val="000F4CC1"/>
    <w:rsid w:val="00103870"/>
    <w:rsid w:val="001120A1"/>
    <w:rsid w:val="001141CC"/>
    <w:rsid w:val="00125392"/>
    <w:rsid w:val="0013157E"/>
    <w:rsid w:val="00141073"/>
    <w:rsid w:val="00154EA9"/>
    <w:rsid w:val="001601ED"/>
    <w:rsid w:val="00162E04"/>
    <w:rsid w:val="001735C5"/>
    <w:rsid w:val="0017375A"/>
    <w:rsid w:val="001837A9"/>
    <w:rsid w:val="00187DE6"/>
    <w:rsid w:val="00192DBB"/>
    <w:rsid w:val="0019337F"/>
    <w:rsid w:val="00194D8B"/>
    <w:rsid w:val="001A24B6"/>
    <w:rsid w:val="001A7E90"/>
    <w:rsid w:val="001D28AB"/>
    <w:rsid w:val="001F1714"/>
    <w:rsid w:val="001F18C9"/>
    <w:rsid w:val="001F46C9"/>
    <w:rsid w:val="00202670"/>
    <w:rsid w:val="002217C3"/>
    <w:rsid w:val="00224A9A"/>
    <w:rsid w:val="00251009"/>
    <w:rsid w:val="00283287"/>
    <w:rsid w:val="00285EF2"/>
    <w:rsid w:val="00292417"/>
    <w:rsid w:val="002959D8"/>
    <w:rsid w:val="002A4387"/>
    <w:rsid w:val="002F392F"/>
    <w:rsid w:val="002F46FF"/>
    <w:rsid w:val="00313D66"/>
    <w:rsid w:val="00342519"/>
    <w:rsid w:val="003444BF"/>
    <w:rsid w:val="00356C90"/>
    <w:rsid w:val="0035793D"/>
    <w:rsid w:val="00375C29"/>
    <w:rsid w:val="00381C50"/>
    <w:rsid w:val="003822FB"/>
    <w:rsid w:val="00391B9B"/>
    <w:rsid w:val="00392EEA"/>
    <w:rsid w:val="0039420B"/>
    <w:rsid w:val="003A1060"/>
    <w:rsid w:val="003A228C"/>
    <w:rsid w:val="003A5AEF"/>
    <w:rsid w:val="003B2260"/>
    <w:rsid w:val="003B73FE"/>
    <w:rsid w:val="003D5DA4"/>
    <w:rsid w:val="003E0A79"/>
    <w:rsid w:val="003F19A7"/>
    <w:rsid w:val="003F2C2F"/>
    <w:rsid w:val="004104B9"/>
    <w:rsid w:val="004116D2"/>
    <w:rsid w:val="00411E85"/>
    <w:rsid w:val="00412FB1"/>
    <w:rsid w:val="004226BD"/>
    <w:rsid w:val="0044252D"/>
    <w:rsid w:val="00453093"/>
    <w:rsid w:val="00465FD8"/>
    <w:rsid w:val="00480FC0"/>
    <w:rsid w:val="004A218E"/>
    <w:rsid w:val="004A7D0E"/>
    <w:rsid w:val="004B2423"/>
    <w:rsid w:val="004C5B89"/>
    <w:rsid w:val="004E2E7D"/>
    <w:rsid w:val="004F32BB"/>
    <w:rsid w:val="0050085F"/>
    <w:rsid w:val="00524EA2"/>
    <w:rsid w:val="00527479"/>
    <w:rsid w:val="00537F06"/>
    <w:rsid w:val="00547B62"/>
    <w:rsid w:val="00556D6E"/>
    <w:rsid w:val="0055733D"/>
    <w:rsid w:val="00567806"/>
    <w:rsid w:val="00567D06"/>
    <w:rsid w:val="00572025"/>
    <w:rsid w:val="005839A1"/>
    <w:rsid w:val="00591E03"/>
    <w:rsid w:val="0059410C"/>
    <w:rsid w:val="005A32D8"/>
    <w:rsid w:val="005B04A8"/>
    <w:rsid w:val="005B3329"/>
    <w:rsid w:val="005D72A7"/>
    <w:rsid w:val="005D7D63"/>
    <w:rsid w:val="005E2A10"/>
    <w:rsid w:val="005F652C"/>
    <w:rsid w:val="006009D0"/>
    <w:rsid w:val="006011EB"/>
    <w:rsid w:val="00613014"/>
    <w:rsid w:val="00614DE5"/>
    <w:rsid w:val="006153D3"/>
    <w:rsid w:val="006201E5"/>
    <w:rsid w:val="00627ED7"/>
    <w:rsid w:val="00634B17"/>
    <w:rsid w:val="00644C27"/>
    <w:rsid w:val="006512C3"/>
    <w:rsid w:val="006638BF"/>
    <w:rsid w:val="00671F3D"/>
    <w:rsid w:val="00686003"/>
    <w:rsid w:val="006878C8"/>
    <w:rsid w:val="00696B84"/>
    <w:rsid w:val="006A1001"/>
    <w:rsid w:val="006B683C"/>
    <w:rsid w:val="006C4C97"/>
    <w:rsid w:val="006D56F7"/>
    <w:rsid w:val="006D67D7"/>
    <w:rsid w:val="006E162E"/>
    <w:rsid w:val="006E31CD"/>
    <w:rsid w:val="006E5265"/>
    <w:rsid w:val="006F4E27"/>
    <w:rsid w:val="00702CCD"/>
    <w:rsid w:val="00703275"/>
    <w:rsid w:val="00720027"/>
    <w:rsid w:val="007235A5"/>
    <w:rsid w:val="00723984"/>
    <w:rsid w:val="00726BDA"/>
    <w:rsid w:val="00733FCE"/>
    <w:rsid w:val="007377E7"/>
    <w:rsid w:val="00743E19"/>
    <w:rsid w:val="00744900"/>
    <w:rsid w:val="007546AC"/>
    <w:rsid w:val="00757425"/>
    <w:rsid w:val="007633AC"/>
    <w:rsid w:val="0076422A"/>
    <w:rsid w:val="00767F14"/>
    <w:rsid w:val="007857F8"/>
    <w:rsid w:val="00786DD6"/>
    <w:rsid w:val="00786EB6"/>
    <w:rsid w:val="0079540C"/>
    <w:rsid w:val="007A060C"/>
    <w:rsid w:val="007A2355"/>
    <w:rsid w:val="007A2416"/>
    <w:rsid w:val="007C0712"/>
    <w:rsid w:val="007D116D"/>
    <w:rsid w:val="007D1E83"/>
    <w:rsid w:val="007D2967"/>
    <w:rsid w:val="007D5475"/>
    <w:rsid w:val="007E0652"/>
    <w:rsid w:val="007E3E92"/>
    <w:rsid w:val="007E7547"/>
    <w:rsid w:val="00803BC6"/>
    <w:rsid w:val="00843566"/>
    <w:rsid w:val="00844B48"/>
    <w:rsid w:val="0085163C"/>
    <w:rsid w:val="00861C3C"/>
    <w:rsid w:val="008649B0"/>
    <w:rsid w:val="00864BDF"/>
    <w:rsid w:val="00864DFE"/>
    <w:rsid w:val="00865FD3"/>
    <w:rsid w:val="00880A1F"/>
    <w:rsid w:val="00893FB2"/>
    <w:rsid w:val="008955B9"/>
    <w:rsid w:val="008B73B6"/>
    <w:rsid w:val="008D14FE"/>
    <w:rsid w:val="00914C8E"/>
    <w:rsid w:val="009162C8"/>
    <w:rsid w:val="00916B07"/>
    <w:rsid w:val="00930EFC"/>
    <w:rsid w:val="009332B7"/>
    <w:rsid w:val="009356A8"/>
    <w:rsid w:val="00940297"/>
    <w:rsid w:val="00956C99"/>
    <w:rsid w:val="00972235"/>
    <w:rsid w:val="009736E3"/>
    <w:rsid w:val="00975C5F"/>
    <w:rsid w:val="009861F9"/>
    <w:rsid w:val="00986232"/>
    <w:rsid w:val="009A4C6C"/>
    <w:rsid w:val="009B2E70"/>
    <w:rsid w:val="009B6B36"/>
    <w:rsid w:val="009E1985"/>
    <w:rsid w:val="009E266A"/>
    <w:rsid w:val="009F543A"/>
    <w:rsid w:val="00A00E18"/>
    <w:rsid w:val="00A30491"/>
    <w:rsid w:val="00A361BA"/>
    <w:rsid w:val="00A54050"/>
    <w:rsid w:val="00A615FB"/>
    <w:rsid w:val="00A73AE7"/>
    <w:rsid w:val="00A8262F"/>
    <w:rsid w:val="00A848BA"/>
    <w:rsid w:val="00AA300D"/>
    <w:rsid w:val="00AB7D75"/>
    <w:rsid w:val="00AC0253"/>
    <w:rsid w:val="00AE5539"/>
    <w:rsid w:val="00AF2719"/>
    <w:rsid w:val="00AF41AF"/>
    <w:rsid w:val="00B03A8E"/>
    <w:rsid w:val="00B11E6D"/>
    <w:rsid w:val="00B14403"/>
    <w:rsid w:val="00B1514D"/>
    <w:rsid w:val="00B26FD6"/>
    <w:rsid w:val="00B3160B"/>
    <w:rsid w:val="00B37C7F"/>
    <w:rsid w:val="00B41536"/>
    <w:rsid w:val="00B42ABB"/>
    <w:rsid w:val="00B43246"/>
    <w:rsid w:val="00B47CAD"/>
    <w:rsid w:val="00B55DC8"/>
    <w:rsid w:val="00B56351"/>
    <w:rsid w:val="00B60AF2"/>
    <w:rsid w:val="00B72197"/>
    <w:rsid w:val="00B75782"/>
    <w:rsid w:val="00B87CB8"/>
    <w:rsid w:val="00B90388"/>
    <w:rsid w:val="00B921BC"/>
    <w:rsid w:val="00B9223A"/>
    <w:rsid w:val="00BC55A7"/>
    <w:rsid w:val="00BC65A9"/>
    <w:rsid w:val="00BD19CC"/>
    <w:rsid w:val="00BD305A"/>
    <w:rsid w:val="00BD638A"/>
    <w:rsid w:val="00BE1D73"/>
    <w:rsid w:val="00BE5E23"/>
    <w:rsid w:val="00BF283D"/>
    <w:rsid w:val="00C102C7"/>
    <w:rsid w:val="00C104A9"/>
    <w:rsid w:val="00C34672"/>
    <w:rsid w:val="00C42219"/>
    <w:rsid w:val="00C4618F"/>
    <w:rsid w:val="00C50CBC"/>
    <w:rsid w:val="00C615BC"/>
    <w:rsid w:val="00C62EE3"/>
    <w:rsid w:val="00C70FEF"/>
    <w:rsid w:val="00C73C30"/>
    <w:rsid w:val="00C76805"/>
    <w:rsid w:val="00CC0C1B"/>
    <w:rsid w:val="00CC3617"/>
    <w:rsid w:val="00CD0633"/>
    <w:rsid w:val="00CD2AF5"/>
    <w:rsid w:val="00CD7DC7"/>
    <w:rsid w:val="00CF23F6"/>
    <w:rsid w:val="00CF29CD"/>
    <w:rsid w:val="00CF2BC1"/>
    <w:rsid w:val="00CF32F6"/>
    <w:rsid w:val="00D25697"/>
    <w:rsid w:val="00D26F2E"/>
    <w:rsid w:val="00D37E6D"/>
    <w:rsid w:val="00D45FC7"/>
    <w:rsid w:val="00D502AA"/>
    <w:rsid w:val="00D57387"/>
    <w:rsid w:val="00D64C90"/>
    <w:rsid w:val="00D6528A"/>
    <w:rsid w:val="00D65435"/>
    <w:rsid w:val="00D66606"/>
    <w:rsid w:val="00D7274E"/>
    <w:rsid w:val="00D76345"/>
    <w:rsid w:val="00D77AE2"/>
    <w:rsid w:val="00D827B1"/>
    <w:rsid w:val="00D83ABF"/>
    <w:rsid w:val="00D85B32"/>
    <w:rsid w:val="00D91276"/>
    <w:rsid w:val="00D9473F"/>
    <w:rsid w:val="00D9561F"/>
    <w:rsid w:val="00DA3EB7"/>
    <w:rsid w:val="00DC42D3"/>
    <w:rsid w:val="00DC658E"/>
    <w:rsid w:val="00DD0643"/>
    <w:rsid w:val="00DD4463"/>
    <w:rsid w:val="00DE0408"/>
    <w:rsid w:val="00DE1704"/>
    <w:rsid w:val="00DF6A2A"/>
    <w:rsid w:val="00DF7250"/>
    <w:rsid w:val="00E00770"/>
    <w:rsid w:val="00E04DD7"/>
    <w:rsid w:val="00E05956"/>
    <w:rsid w:val="00E07E74"/>
    <w:rsid w:val="00E114C1"/>
    <w:rsid w:val="00E25BAB"/>
    <w:rsid w:val="00E33A66"/>
    <w:rsid w:val="00E348A4"/>
    <w:rsid w:val="00E351DB"/>
    <w:rsid w:val="00E37D5B"/>
    <w:rsid w:val="00E41841"/>
    <w:rsid w:val="00E51D89"/>
    <w:rsid w:val="00E5570E"/>
    <w:rsid w:val="00E720D4"/>
    <w:rsid w:val="00E74C35"/>
    <w:rsid w:val="00E80901"/>
    <w:rsid w:val="00EB3FDF"/>
    <w:rsid w:val="00EC046A"/>
    <w:rsid w:val="00EC25A6"/>
    <w:rsid w:val="00EE75EF"/>
    <w:rsid w:val="00EF1BC9"/>
    <w:rsid w:val="00F031A3"/>
    <w:rsid w:val="00F12E64"/>
    <w:rsid w:val="00F27B85"/>
    <w:rsid w:val="00F367B0"/>
    <w:rsid w:val="00F40192"/>
    <w:rsid w:val="00F504F4"/>
    <w:rsid w:val="00F56CB4"/>
    <w:rsid w:val="00F61731"/>
    <w:rsid w:val="00F66E8E"/>
    <w:rsid w:val="00F70AED"/>
    <w:rsid w:val="00F710AD"/>
    <w:rsid w:val="00F71AE2"/>
    <w:rsid w:val="00F7785F"/>
    <w:rsid w:val="00F91854"/>
    <w:rsid w:val="00FD7309"/>
    <w:rsid w:val="00FF2045"/>
    <w:rsid w:val="01BC13D9"/>
    <w:rsid w:val="0F871068"/>
    <w:rsid w:val="112C33E6"/>
    <w:rsid w:val="1B475A2E"/>
    <w:rsid w:val="1DFA777E"/>
    <w:rsid w:val="1EB40B45"/>
    <w:rsid w:val="218523AD"/>
    <w:rsid w:val="2EEE398B"/>
    <w:rsid w:val="3AC60342"/>
    <w:rsid w:val="3BC2228D"/>
    <w:rsid w:val="40593400"/>
    <w:rsid w:val="49AD3E4B"/>
    <w:rsid w:val="50A076CD"/>
    <w:rsid w:val="574940E7"/>
    <w:rsid w:val="61AB5DAD"/>
    <w:rsid w:val="68182E40"/>
    <w:rsid w:val="6EEF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rFonts w:ascii="等线" w:hAnsi="等线" w:eastAsia="等线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0"/>
    <w:rPr>
      <w:rFonts w:ascii="宋体" w:hAnsi="Courier New" w:eastAsia="宋体" w:cs="Times New Roman"/>
      <w:szCs w:val="21"/>
    </w:r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纯文本 Char"/>
    <w:basedOn w:val="9"/>
    <w:link w:val="3"/>
    <w:qFormat/>
    <w:uiPriority w:val="0"/>
    <w:rPr>
      <w:rFonts w:ascii="宋体" w:hAnsi="Courier New" w:eastAsia="宋体" w:cs="Times New Roman"/>
      <w:szCs w:val="21"/>
    </w:rPr>
  </w:style>
  <w:style w:type="paragraph" w:customStyle="1" w:styleId="14">
    <w:name w:val="paper title"/>
    <w:qFormat/>
    <w:uiPriority w:val="0"/>
    <w:pPr>
      <w:spacing w:after="120"/>
      <w:jc w:val="center"/>
    </w:pPr>
    <w:rPr>
      <w:rFonts w:ascii="Times New Roman" w:hAnsi="Times New Roman" w:eastAsia="MS Mincho" w:cs="Times New Roman"/>
      <w:sz w:val="48"/>
      <w:szCs w:val="48"/>
      <w:lang w:val="en-US" w:eastAsia="en-US" w:bidi="ar-SA"/>
    </w:rPr>
  </w:style>
  <w:style w:type="character" w:customStyle="1" w:styleId="15">
    <w:name w:val="标题 1 Char"/>
    <w:basedOn w:val="9"/>
    <w:link w:val="2"/>
    <w:qFormat/>
    <w:uiPriority w:val="0"/>
    <w:rPr>
      <w:rFonts w:ascii="等线" w:hAnsi="等线" w:eastAsia="等线" w:cs="Times New Roman"/>
      <w:b/>
      <w:bCs/>
      <w:kern w:val="44"/>
      <w:sz w:val="44"/>
      <w:szCs w:val="44"/>
    </w:rPr>
  </w:style>
  <w:style w:type="character" w:customStyle="1" w:styleId="16">
    <w:name w:val="页眉 Char"/>
    <w:basedOn w:val="9"/>
    <w:link w:val="7"/>
    <w:qFormat/>
    <w:uiPriority w:val="0"/>
    <w:rPr>
      <w:sz w:val="18"/>
      <w:szCs w:val="18"/>
    </w:rPr>
  </w:style>
  <w:style w:type="character" w:customStyle="1" w:styleId="17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8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日期 Char"/>
    <w:basedOn w:val="9"/>
    <w:link w:val="4"/>
    <w:semiHidden/>
    <w:qFormat/>
    <w:uiPriority w:val="99"/>
  </w:style>
  <w:style w:type="table" w:customStyle="1" w:styleId="20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表格文本"/>
    <w:basedOn w:val="1"/>
    <w:qFormat/>
    <w:uiPriority w:val="0"/>
    <w:pPr>
      <w:tabs>
        <w:tab w:val="decimal" w:pos="0"/>
      </w:tabs>
      <w:autoSpaceDE w:val="0"/>
      <w:autoSpaceDN w:val="0"/>
      <w:adjustRightInd w:val="0"/>
      <w:snapToGrid w:val="0"/>
      <w:jc w:val="center"/>
    </w:pPr>
    <w:rPr>
      <w:rFonts w:ascii="Arial" w:hAnsi="Arial" w:eastAsia="宋体" w:cs="Times New Roman"/>
      <w:kern w:val="0"/>
      <w:sz w:val="18"/>
      <w:szCs w:val="21"/>
    </w:rPr>
  </w:style>
  <w:style w:type="paragraph" w:customStyle="1" w:styleId="2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3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24">
    <w:name w:val="段 Char"/>
    <w:link w:val="25"/>
    <w:qFormat/>
    <w:uiPriority w:val="0"/>
    <w:rPr>
      <w:rFonts w:ascii="宋体"/>
    </w:rPr>
  </w:style>
  <w:style w:type="paragraph" w:customStyle="1" w:styleId="25">
    <w:name w:val="段"/>
    <w:link w:val="2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27">
    <w:name w:val="其他发布日期"/>
    <w:basedOn w:val="1"/>
    <w:qFormat/>
    <w:uiPriority w:val="0"/>
    <w:pPr>
      <w:framePr w:w="3997" w:h="471" w:hRule="exact" w:vSpace="181" w:wrap="around" w:vAnchor="page" w:hAnchor="page" w:x="1419" w:y="14097" w:anchorLock="1"/>
      <w:widowControl/>
      <w:jc w:val="left"/>
    </w:pPr>
    <w:rPr>
      <w:rFonts w:ascii="Times New Roman" w:hAnsi="Times New Roman" w:eastAsia="黑体" w:cs="Times New Roman"/>
      <w:kern w:val="0"/>
      <w:sz w:val="28"/>
      <w:szCs w:val="20"/>
    </w:rPr>
  </w:style>
  <w:style w:type="paragraph" w:customStyle="1" w:styleId="28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29">
    <w:name w:val="封面标准英文名称"/>
    <w:basedOn w:val="30"/>
    <w:qFormat/>
    <w:uiPriority w:val="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30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31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32">
    <w:name w:val="封面标准文稿编辑信息"/>
    <w:basedOn w:val="1"/>
    <w:qFormat/>
    <w:uiPriority w:val="0"/>
    <w:pPr>
      <w:framePr w:w="9639" w:h="6917" w:hRule="exact" w:wrap="around" w:vAnchor="page" w:hAnchor="page" w:xAlign="center" w:y="6408" w:anchorLock="1"/>
      <w:spacing w:before="180" w:after="160" w:line="180" w:lineRule="exact"/>
      <w:jc w:val="center"/>
      <w:textAlignment w:val="center"/>
    </w:pPr>
    <w:rPr>
      <w:rFonts w:ascii="宋体" w:hAnsi="Times New Roman" w:eastAsia="宋体" w:cs="Times New Roman"/>
      <w:kern w:val="0"/>
      <w:szCs w:val="28"/>
    </w:rPr>
  </w:style>
  <w:style w:type="paragraph" w:customStyle="1" w:styleId="33">
    <w:name w:val="其他发布部门"/>
    <w:basedOn w:val="1"/>
    <w:qFormat/>
    <w:uiPriority w:val="99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hAnsi="Times New Roman" w:eastAsia="黑体" w:cs="Times New Roman"/>
      <w:spacing w:val="20"/>
      <w:w w:val="135"/>
      <w:kern w:val="0"/>
      <w:sz w:val="28"/>
      <w:szCs w:val="20"/>
    </w:rPr>
  </w:style>
  <w:style w:type="paragraph" w:customStyle="1" w:styleId="34">
    <w:name w:val="文献分类号"/>
    <w:qFormat/>
    <w:uiPriority w:val="99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5">
    <w:name w:val="其他实施日期"/>
    <w:basedOn w:val="1"/>
    <w:qFormat/>
    <w:uiPriority w:val="0"/>
    <w:pPr>
      <w:framePr w:w="3997" w:h="471" w:hRule="exact" w:vSpace="181" w:wrap="around" w:vAnchor="page" w:hAnchor="page" w:x="7089" w:y="14097" w:anchorLock="1"/>
      <w:widowControl/>
      <w:jc w:val="right"/>
    </w:pPr>
    <w:rPr>
      <w:rFonts w:ascii="Times New Roman" w:hAnsi="Times New Roman" w:eastAsia="黑体" w:cs="Times New Roman"/>
      <w:kern w:val="0"/>
      <w:sz w:val="28"/>
      <w:szCs w:val="20"/>
    </w:rPr>
  </w:style>
  <w:style w:type="paragraph" w:customStyle="1" w:styleId="36">
    <w:name w:val="Body text|1"/>
    <w:basedOn w:val="1"/>
    <w:qFormat/>
    <w:uiPriority w:val="0"/>
    <w:pPr>
      <w:spacing w:line="468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37">
    <w:name w:val="Heading #3|1"/>
    <w:basedOn w:val="1"/>
    <w:qFormat/>
    <w:uiPriority w:val="0"/>
    <w:pPr>
      <w:spacing w:before="440" w:after="280"/>
      <w:jc w:val="center"/>
      <w:outlineLvl w:val="2"/>
    </w:pPr>
    <w:rPr>
      <w:rFonts w:ascii="宋体" w:hAnsi="宋体" w:eastAsia="宋体" w:cs="宋体"/>
      <w:sz w:val="36"/>
      <w:szCs w:val="3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1795</Words>
  <Characters>1898</Characters>
  <Lines>16</Lines>
  <Paragraphs>4</Paragraphs>
  <TotalTime>151</TotalTime>
  <ScaleCrop>false</ScaleCrop>
  <LinksUpToDate>false</LinksUpToDate>
  <CharactersWithSpaces>2023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2019-07-24T07:16:00Z</dcterms:created>
  <dc:creator>lenovo</dc:creator>
  <cp:lastModifiedBy>四川省通信学会</cp:lastModifiedBy>
  <cp:lastPrinted>2020-07-06T06:27:00Z</cp:lastPrinted>
  <dcterms:modified xsi:type="dcterms:W3CDTF">2025-01-21T05:46:01Z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eyJoZGlkIjoiZWQ3ZDM2YzNmYjA1ZjliMjg0NWViN2FiZmVjZDhjYjUiLCJ1c2VySWQiOiIxNjIyMTI2MDEwIn0=</vt:lpwstr>
  </property>
  <property fmtid="{D5CDD505-2E9C-101B-9397-08002B2CF9AE}" pid="4" name="ICV">
    <vt:lpwstr>152194F9085F4B6FA247072B5129C7F7_13</vt:lpwstr>
  </property>
</Properties>
</file>